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Pr="007F07EA" w:rsidRDefault="00C943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RPr="007F07EA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7F07EA" w:rsidRDefault="00902D95" w:rsidP="00E50B7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For filings with the FSA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7F07EA" w:rsidRDefault="00902D95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2D95" w:rsidRPr="007F07EA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7F07EA" w:rsidRDefault="00902D95" w:rsidP="00E50B7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7F07EA" w:rsidRDefault="00902D95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43AC" w:rsidRPr="007F07EA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7F07EA" w:rsidRDefault="00C943AC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0B76" w:rsidRPr="007F07EA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TR-1: NOTIFICATION OF MAJOR INTEREST IN </w:t>
            </w:r>
            <w:proofErr w:type="spellStart"/>
            <w:r w:rsidRPr="007F07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SHARES</w:t>
            </w:r>
            <w:r w:rsidR="001542D4" w:rsidRPr="007F07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</w:rPr>
              <w:t>i</w:t>
            </w:r>
            <w:proofErr w:type="spellEnd"/>
          </w:p>
        </w:tc>
      </w:tr>
      <w:tr w:rsidR="00002001" w:rsidRPr="007F07EA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7F07EA" w:rsidRDefault="00002001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7F07EA" w:rsidRDefault="00002001" w:rsidP="008927A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B76" w:rsidRPr="007F07EA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1. Identity of the issuer or the underlying issuer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of existing shares to which voting rights are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attached:</w:t>
            </w:r>
            <w:r w:rsidR="00B556E0" w:rsidRPr="007F07EA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0C" w:rsidRPr="007F07EA" w:rsidRDefault="0049539F" w:rsidP="008C42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MICHELMERSH BRICK ORD GBP0.2 </w:t>
            </w:r>
          </w:p>
          <w:p w:rsidR="00E50B76" w:rsidRPr="007F07EA" w:rsidRDefault="00E50B76" w:rsidP="00454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B76" w:rsidRPr="007F07EA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7F07EA" w:rsidRDefault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Reason for the notification </w:t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(please tick the appropriate box or boxes):</w:t>
            </w:r>
          </w:p>
        </w:tc>
      </w:tr>
      <w:tr w:rsidR="00E50B76" w:rsidRPr="007F07EA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7F07EA" w:rsidRDefault="0049539F" w:rsidP="00951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50B76" w:rsidRPr="007F07EA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An acquisition or disposal of </w:t>
            </w:r>
            <w:r w:rsidR="005E13C7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qualifying </w:t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financial instruments which may result in the</w:t>
            </w:r>
            <w:r w:rsidR="00CE271A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acquisition of shares already issue</w:t>
            </w:r>
            <w:r w:rsidR="001E403F" w:rsidRPr="007F07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7F07EA" w:rsidRDefault="00E50B76" w:rsidP="004B5B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766E" w:rsidRPr="007F07EA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7F07EA" w:rsidRDefault="004A766E" w:rsidP="004A76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7F07EA" w:rsidRDefault="004A766E" w:rsidP="004A76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B76" w:rsidRPr="007F07EA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7F07EA" w:rsidRDefault="00E50B76" w:rsidP="004B5B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0C2" w:rsidRPr="007F07EA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7F07EA" w:rsidRDefault="008160C2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7F07EA" w:rsidRDefault="008160C2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7F07EA" w:rsidRDefault="008160C2" w:rsidP="004B5B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B76" w:rsidRPr="007F07EA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3. Full name of person(s) subject to the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notification obligation:</w:t>
            </w:r>
            <w:r w:rsidR="00B556E0" w:rsidRPr="007F07EA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7F07EA" w:rsidRDefault="0049539F" w:rsidP="0049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Close Asset Management Limited</w:t>
            </w:r>
          </w:p>
        </w:tc>
      </w:tr>
      <w:tr w:rsidR="00E50B76" w:rsidRPr="007F07EA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4. Full name of shareholder(s)</w:t>
            </w:r>
            <w:r w:rsidR="00B556E0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13C7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(if different</w:t>
            </w:r>
            <w:r w:rsidR="005E13C7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from 3.):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7F07EA" w:rsidRPr="007F07EA" w:rsidRDefault="0049539F" w:rsidP="0049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Discretionary Clients</w:t>
            </w:r>
          </w:p>
        </w:tc>
      </w:tr>
      <w:tr w:rsidR="00E50B76" w:rsidRPr="007F07EA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5. Date of the transaction and date on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which the threshold is crossed or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reached:</w:t>
            </w:r>
            <w:r w:rsidR="00B556E0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7F07EA" w:rsidRDefault="0049539F" w:rsidP="0049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17/12/2013</w:t>
            </w:r>
          </w:p>
        </w:tc>
      </w:tr>
      <w:tr w:rsidR="00E50B76" w:rsidRPr="007F07EA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7F07EA" w:rsidRDefault="00E50B76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3E3EBE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7F07EA" w:rsidRDefault="0049539F" w:rsidP="0049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18/12/2013</w:t>
            </w:r>
          </w:p>
        </w:tc>
      </w:tr>
      <w:tr w:rsidR="003E3EBE" w:rsidRPr="007F07EA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3E3EBE" w:rsidP="00E5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7. Threshold(s) that is/are crossed or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reached: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49539F" w:rsidP="0049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3%</w:t>
            </w:r>
          </w:p>
        </w:tc>
      </w:tr>
    </w:tbl>
    <w:p w:rsidR="00002001" w:rsidRPr="007F07EA" w:rsidRDefault="00002001">
      <w:pPr>
        <w:rPr>
          <w:rFonts w:asciiTheme="minorHAnsi" w:hAnsiTheme="minorHAnsi" w:cstheme="minorHAnsi"/>
          <w:sz w:val="22"/>
          <w:szCs w:val="22"/>
        </w:rPr>
      </w:pPr>
      <w:r w:rsidRPr="007F07E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540"/>
        <w:gridCol w:w="14"/>
        <w:gridCol w:w="283"/>
        <w:gridCol w:w="1143"/>
        <w:gridCol w:w="300"/>
        <w:gridCol w:w="240"/>
        <w:gridCol w:w="720"/>
        <w:gridCol w:w="240"/>
        <w:gridCol w:w="1020"/>
      </w:tblGrid>
      <w:tr w:rsidR="00D17A33" w:rsidRPr="007F07EA">
        <w:trPr>
          <w:trHeight w:val="326"/>
        </w:trPr>
        <w:tc>
          <w:tcPr>
            <w:tcW w:w="10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7F07EA" w:rsidRDefault="00D17A33" w:rsidP="00951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8. Notified details:</w:t>
            </w:r>
            <w:r w:rsidR="00951C12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</w:tc>
      </w:tr>
      <w:tr w:rsidR="003E3EBE" w:rsidRPr="007F07EA">
        <w:trPr>
          <w:trHeight w:val="458"/>
        </w:trPr>
        <w:tc>
          <w:tcPr>
            <w:tcW w:w="10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7F07EA" w:rsidRDefault="003E3EBE" w:rsidP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A: Voting rights attached to shares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viii, ix</w:t>
            </w:r>
          </w:p>
        </w:tc>
      </w:tr>
      <w:tr w:rsidR="00191277" w:rsidRPr="007F07EA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Class/type of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shares</w:t>
            </w:r>
          </w:p>
          <w:p w:rsidR="00834F7B" w:rsidRDefault="00834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t>if possible using</w:t>
            </w:r>
            <w:r w:rsidRPr="007F07EA">
              <w:rPr>
                <w:rFonts w:asciiTheme="minorHAnsi" w:hAnsiTheme="minorHAnsi" w:cstheme="minorHAnsi"/>
                <w:sz w:val="22"/>
                <w:szCs w:val="22"/>
              </w:rPr>
              <w:br/>
              <w:t>the ISIN CODE</w:t>
            </w:r>
            <w:r w:rsidR="0049539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9539F" w:rsidRPr="007F07EA" w:rsidRDefault="0049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GB00B013H060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Situation previous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to the </w:t>
            </w:r>
            <w:r w:rsidR="001100FB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riggering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transaction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Resulting situation after the triggering transaction</w:t>
            </w:r>
          </w:p>
        </w:tc>
      </w:tr>
      <w:tr w:rsidR="002008E8" w:rsidRPr="007F07EA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7F07EA" w:rsidRDefault="003E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of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7F07EA" w:rsidRDefault="00C45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of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</w:t>
            </w:r>
            <w:r w:rsidR="00834F7B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oting</w:t>
            </w:r>
            <w:r w:rsidR="00834F7B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of shares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 of voting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7F07EA" w:rsidRDefault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% of  voting rights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x</w:t>
            </w:r>
          </w:p>
        </w:tc>
      </w:tr>
      <w:tr w:rsidR="00C452BE" w:rsidRPr="007F07EA" w:rsidTr="000F692F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7F07EA" w:rsidRDefault="003E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7F07EA" w:rsidRDefault="003E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7F07EA" w:rsidRDefault="003E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834F7B" w:rsidP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Direct</w:t>
            </w:r>
          </w:p>
        </w:tc>
        <w:tc>
          <w:tcPr>
            <w:tcW w:w="11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834F7B" w:rsidP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Direct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834F7B" w:rsidP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Indirect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834F7B" w:rsidP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7F07EA" w:rsidRDefault="00834F7B" w:rsidP="00834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Indirect</w:t>
            </w:r>
          </w:p>
        </w:tc>
      </w:tr>
      <w:tr w:rsidR="00C452BE" w:rsidRPr="007F07EA" w:rsidTr="0049539F">
        <w:trPr>
          <w:trHeight w:val="11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277" w:rsidRPr="007F07EA" w:rsidRDefault="0049539F" w:rsidP="007F0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Ordinary Shares MICHELMERSH BRICK ORD GBP0.2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7F07EA" w:rsidRDefault="0049539F" w:rsidP="003A3A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2,274,686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91277" w:rsidRPr="007F07EA" w:rsidRDefault="0049539F" w:rsidP="00937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2,274,686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1277" w:rsidRPr="007F07EA" w:rsidRDefault="0049539F" w:rsidP="00937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2,024,686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191277" w:rsidRPr="007F07EA" w:rsidRDefault="0049539F" w:rsidP="00937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2,024,686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91277" w:rsidRPr="007F07EA" w:rsidRDefault="00191277" w:rsidP="00937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91277" w:rsidRPr="007F07EA" w:rsidRDefault="0049539F" w:rsidP="005A72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2.51%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1277" w:rsidRPr="007F07EA" w:rsidRDefault="00191277" w:rsidP="00937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0A65" w:rsidRPr="007F07EA">
        <w:trPr>
          <w:trHeight w:val="218"/>
        </w:trPr>
        <w:tc>
          <w:tcPr>
            <w:tcW w:w="10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7F07EA" w:rsidRDefault="00420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277" w:rsidRPr="007F07EA">
        <w:trPr>
          <w:trHeight w:val="530"/>
        </w:trPr>
        <w:tc>
          <w:tcPr>
            <w:tcW w:w="10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7F07EA" w:rsidRDefault="00191277" w:rsidP="001912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B: </w:t>
            </w:r>
            <w:r w:rsidR="005E13C7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Qualifying 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Financial Instruments</w:t>
            </w:r>
          </w:p>
        </w:tc>
      </w:tr>
      <w:tr w:rsidR="00191277" w:rsidRPr="007F07EA">
        <w:trPr>
          <w:trHeight w:val="530"/>
        </w:trPr>
        <w:tc>
          <w:tcPr>
            <w:tcW w:w="10620" w:type="dxa"/>
            <w:gridSpan w:val="19"/>
            <w:shd w:val="clear" w:color="auto" w:fill="auto"/>
            <w:vAlign w:val="center"/>
          </w:tcPr>
          <w:p w:rsidR="00191277" w:rsidRPr="007F07EA" w:rsidRDefault="00420A65" w:rsidP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Resulting situation after the triggering transaction</w:t>
            </w:r>
          </w:p>
        </w:tc>
      </w:tr>
      <w:tr w:rsidR="00530851" w:rsidRPr="007F07EA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7F07EA" w:rsidRDefault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Type of financial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7F07EA" w:rsidRDefault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Expiration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date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7F07EA" w:rsidRDefault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Exercise/</w:t>
            </w:r>
            <w:r w:rsidR="002008E8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5F17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Conversion Period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xiv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277" w:rsidRPr="007F07EA" w:rsidRDefault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 of voting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rights that may be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acquired if the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instrument is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7F07EA" w:rsidRDefault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% of voting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rights</w:t>
            </w:r>
          </w:p>
        </w:tc>
      </w:tr>
      <w:tr w:rsidR="00191277" w:rsidRPr="007F07EA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7F07EA" w:rsidRDefault="00191277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7F07EA" w:rsidRDefault="00191277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7F07EA" w:rsidRDefault="00191277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7F07EA" w:rsidRDefault="00191277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7F07EA" w:rsidRDefault="00191277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71A" w:rsidRPr="007F07EA">
        <w:trPr>
          <w:trHeight w:val="314"/>
        </w:trPr>
        <w:tc>
          <w:tcPr>
            <w:tcW w:w="10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7F07EA" w:rsidRDefault="00CE271A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71A" w:rsidRPr="007F07EA">
        <w:trPr>
          <w:trHeight w:val="530"/>
        </w:trPr>
        <w:tc>
          <w:tcPr>
            <w:tcW w:w="10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7F07EA" w:rsidRDefault="00CE271A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C: </w:t>
            </w:r>
            <w:r w:rsidR="001100FB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Financial 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Instruments with similar economic effect to Qualifying</w:t>
            </w:r>
            <w:r w:rsidR="001100FB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Financial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Instruments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xv, xvi</w:t>
            </w:r>
          </w:p>
        </w:tc>
      </w:tr>
      <w:tr w:rsidR="00CE271A" w:rsidRPr="007F07EA">
        <w:trPr>
          <w:trHeight w:val="530"/>
        </w:trPr>
        <w:tc>
          <w:tcPr>
            <w:tcW w:w="10620" w:type="dxa"/>
            <w:gridSpan w:val="19"/>
            <w:shd w:val="clear" w:color="auto" w:fill="auto"/>
            <w:vAlign w:val="center"/>
          </w:tcPr>
          <w:p w:rsidR="00CE271A" w:rsidRPr="007F07EA" w:rsidRDefault="00CE271A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Resulting situation after the triggering transaction</w:t>
            </w:r>
          </w:p>
        </w:tc>
      </w:tr>
      <w:tr w:rsidR="00F91F84" w:rsidRPr="007F07EA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Type of financial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7F07EA" w:rsidRDefault="00F91F84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Expiration date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Exercise/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Conversion period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xviii</w:t>
            </w:r>
          </w:p>
        </w:tc>
        <w:tc>
          <w:tcPr>
            <w:tcW w:w="2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 of voting rights instrument refers to</w:t>
            </w:r>
          </w:p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% of voting rights</w:t>
            </w:r>
            <w:r w:rsidR="001542D4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xix, xx</w:t>
            </w:r>
          </w:p>
          <w:p w:rsidR="00F91F84" w:rsidRPr="007F07EA" w:rsidRDefault="00F91F84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6D5C" w:rsidRPr="007F07EA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vMerge w:val="restart"/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6D5C" w:rsidRPr="007F07EA" w:rsidRDefault="002B6D5C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Delta</w:t>
            </w:r>
          </w:p>
        </w:tc>
      </w:tr>
      <w:tr w:rsidR="002B6D5C" w:rsidRPr="007F07EA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7F07EA" w:rsidRDefault="002B6D5C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4F0" w:rsidRPr="007F07EA">
        <w:trPr>
          <w:trHeight w:val="314"/>
        </w:trPr>
        <w:tc>
          <w:tcPr>
            <w:tcW w:w="10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7F07EA" w:rsidRDefault="002664F0" w:rsidP="00CE27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A65" w:rsidRPr="007F07EA">
        <w:trPr>
          <w:trHeight w:val="518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7F07EA" w:rsidRDefault="00420A65" w:rsidP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Total (A+B</w:t>
            </w:r>
            <w:r w:rsidR="00345EFE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+C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20A65" w:rsidRPr="007F07EA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7F07EA" w:rsidRDefault="00420A65" w:rsidP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Number of voting rights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7F07EA" w:rsidRDefault="00D17A33" w:rsidP="00420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Percentage</w:t>
            </w:r>
            <w:r w:rsidR="00420A65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voting rights</w:t>
            </w:r>
          </w:p>
        </w:tc>
      </w:tr>
      <w:tr w:rsidR="00420A65" w:rsidRPr="007F07EA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EA" w:rsidRPr="007F07EA" w:rsidRDefault="007F07EA" w:rsidP="008C42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C420C" w:rsidRPr="007F07EA" w:rsidRDefault="0049539F" w:rsidP="008C42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2,024,686</w:t>
            </w:r>
          </w:p>
          <w:p w:rsidR="00420A65" w:rsidRPr="007F07EA" w:rsidRDefault="00420A65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7F07EA" w:rsidRDefault="0049539F" w:rsidP="005A7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2.51%</w:t>
            </w:r>
          </w:p>
        </w:tc>
      </w:tr>
      <w:tr w:rsidR="00530851" w:rsidRPr="007F07EA">
        <w:trPr>
          <w:trHeight w:val="665"/>
        </w:trPr>
        <w:tc>
          <w:tcPr>
            <w:tcW w:w="10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7F07EA" w:rsidRDefault="00C553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530851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9. Chain of controlled undertakings through which the voting rights and/or the</w:t>
            </w:r>
            <w:r w:rsidR="00530851"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financial instruments are effectively held, if applicable: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42D4" w:rsidRPr="007F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xxi</w:t>
            </w:r>
          </w:p>
        </w:tc>
      </w:tr>
      <w:tr w:rsidR="00345EFE" w:rsidRPr="007F07EA">
        <w:trPr>
          <w:trHeight w:val="2150"/>
        </w:trPr>
        <w:tc>
          <w:tcPr>
            <w:tcW w:w="10620" w:type="dxa"/>
            <w:gridSpan w:val="19"/>
            <w:tcBorders>
              <w:bottom w:val="nil"/>
            </w:tcBorders>
            <w:shd w:val="clear" w:color="auto" w:fill="auto"/>
          </w:tcPr>
          <w:p w:rsidR="00345EFE" w:rsidRPr="007F07EA" w:rsidRDefault="00345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Text46"/>
          </w:p>
          <w:bookmarkEnd w:id="0"/>
          <w:p w:rsidR="007F07EA" w:rsidRPr="007F07EA" w:rsidRDefault="00E55187" w:rsidP="00951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Close Asset Management Limited</w:t>
            </w:r>
          </w:p>
        </w:tc>
      </w:tr>
      <w:tr w:rsidR="00530851" w:rsidRPr="007F07EA">
        <w:trPr>
          <w:trHeight w:val="710"/>
        </w:trPr>
        <w:tc>
          <w:tcPr>
            <w:tcW w:w="1062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7F07EA" w:rsidRDefault="00530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0851" w:rsidRPr="007F07EA">
        <w:trPr>
          <w:trHeight w:val="398"/>
        </w:trPr>
        <w:tc>
          <w:tcPr>
            <w:tcW w:w="10620" w:type="dxa"/>
            <w:gridSpan w:val="19"/>
            <w:shd w:val="clear" w:color="auto" w:fill="C0C0C0"/>
            <w:vAlign w:val="center"/>
          </w:tcPr>
          <w:p w:rsidR="00530851" w:rsidRPr="007F07EA" w:rsidRDefault="00530851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Proxy Voting:</w:t>
            </w:r>
          </w:p>
        </w:tc>
      </w:tr>
      <w:tr w:rsidR="00530851" w:rsidRPr="007F07EA">
        <w:trPr>
          <w:trHeight w:val="530"/>
        </w:trPr>
        <w:tc>
          <w:tcPr>
            <w:tcW w:w="6660" w:type="dxa"/>
            <w:gridSpan w:val="11"/>
            <w:shd w:val="clear" w:color="auto" w:fill="auto"/>
            <w:vAlign w:val="center"/>
          </w:tcPr>
          <w:p w:rsidR="00530851" w:rsidRPr="007F07EA" w:rsidRDefault="00530851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10. Name of the proxy holder:</w:t>
            </w:r>
          </w:p>
        </w:tc>
        <w:tc>
          <w:tcPr>
            <w:tcW w:w="3960" w:type="dxa"/>
            <w:gridSpan w:val="8"/>
            <w:shd w:val="clear" w:color="auto" w:fill="auto"/>
            <w:vAlign w:val="center"/>
          </w:tcPr>
          <w:p w:rsidR="00530851" w:rsidRPr="007F07EA" w:rsidRDefault="00951C12" w:rsidP="00951C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</w:tr>
      <w:tr w:rsidR="00530851" w:rsidRPr="007F07EA">
        <w:trPr>
          <w:trHeight w:val="890"/>
        </w:trPr>
        <w:tc>
          <w:tcPr>
            <w:tcW w:w="6660" w:type="dxa"/>
            <w:gridSpan w:val="11"/>
            <w:shd w:val="clear" w:color="auto" w:fill="auto"/>
            <w:vAlign w:val="center"/>
          </w:tcPr>
          <w:p w:rsidR="00530851" w:rsidRPr="007F07EA" w:rsidRDefault="00530851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11. Number of voting rights proxy holder will cease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to hold:</w:t>
            </w:r>
          </w:p>
        </w:tc>
        <w:tc>
          <w:tcPr>
            <w:tcW w:w="3960" w:type="dxa"/>
            <w:gridSpan w:val="8"/>
            <w:shd w:val="clear" w:color="auto" w:fill="auto"/>
            <w:vAlign w:val="center"/>
          </w:tcPr>
          <w:p w:rsidR="00530851" w:rsidRPr="007F07EA" w:rsidRDefault="00951C12" w:rsidP="00951C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</w:tr>
      <w:tr w:rsidR="004B5BB9" w:rsidRPr="007F07EA">
        <w:trPr>
          <w:trHeight w:val="890"/>
        </w:trPr>
        <w:tc>
          <w:tcPr>
            <w:tcW w:w="66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7F07EA" w:rsidRDefault="004B5BB9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12. Date on which proxy holder will cease to hold</w:t>
            </w: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voting rights: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7F07EA" w:rsidRDefault="00951C12" w:rsidP="00951C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</w:tr>
      <w:tr w:rsidR="00B8281D" w:rsidRPr="007F07EA">
        <w:trPr>
          <w:trHeight w:val="530"/>
        </w:trPr>
        <w:tc>
          <w:tcPr>
            <w:tcW w:w="1062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7F07EA" w:rsidRDefault="00B8281D" w:rsidP="00B82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BB9" w:rsidRPr="007F07EA" w:rsidTr="00E55187">
        <w:trPr>
          <w:trHeight w:val="950"/>
        </w:trPr>
        <w:tc>
          <w:tcPr>
            <w:tcW w:w="6674" w:type="dxa"/>
            <w:gridSpan w:val="12"/>
            <w:shd w:val="clear" w:color="auto" w:fill="auto"/>
          </w:tcPr>
          <w:p w:rsidR="004B5BB9" w:rsidRPr="007F07EA" w:rsidRDefault="004B5BB9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13. Additional information:</w:t>
            </w:r>
          </w:p>
        </w:tc>
        <w:tc>
          <w:tcPr>
            <w:tcW w:w="3946" w:type="dxa"/>
            <w:gridSpan w:val="7"/>
            <w:shd w:val="clear" w:color="auto" w:fill="auto"/>
            <w:vAlign w:val="center"/>
          </w:tcPr>
          <w:p w:rsidR="00E55187" w:rsidRDefault="00E55187" w:rsidP="00E551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:rsidR="00E55187" w:rsidRDefault="00E55187" w:rsidP="00E551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Percentage based on shares in issue figure of 80,809,477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as at 1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7</w:t>
            </w:r>
            <w:r w:rsidRPr="00E55187">
              <w:rPr>
                <w:rFonts w:ascii="Arial" w:hAnsi="Arial" w:cs="Arial"/>
                <w:sz w:val="19"/>
                <w:szCs w:val="19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December 2013.</w:t>
            </w:r>
          </w:p>
          <w:p w:rsidR="00E55187" w:rsidRDefault="00E55187" w:rsidP="00E551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:rsidR="004B5BB9" w:rsidRPr="007F07EA" w:rsidRDefault="00E55187" w:rsidP="00E55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This is the required notification that the holding is less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than 3% of the shares in issue.</w:t>
            </w:r>
            <w:r w:rsidR="00B8281D" w:rsidRPr="007F07E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4B5BB9" w:rsidRPr="007F07EA" w:rsidTr="007F07EA">
        <w:trPr>
          <w:trHeight w:val="710"/>
        </w:trPr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7F07EA" w:rsidRDefault="004B5BB9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14. Contact name:</w:t>
            </w:r>
          </w:p>
        </w:tc>
        <w:tc>
          <w:tcPr>
            <w:tcW w:w="3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7F07EA" w:rsidRDefault="007F07EA" w:rsidP="00951C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Massey</w:t>
            </w:r>
            <w:bookmarkStart w:id="1" w:name="_GoBack"/>
            <w:bookmarkEnd w:id="1"/>
          </w:p>
        </w:tc>
      </w:tr>
      <w:tr w:rsidR="004B5BB9" w:rsidRPr="007F07EA" w:rsidTr="007F07EA">
        <w:trPr>
          <w:trHeight w:val="710"/>
        </w:trPr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7F07EA" w:rsidRDefault="004B5BB9" w:rsidP="004B5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b/>
                <w:sz w:val="22"/>
                <w:szCs w:val="22"/>
              </w:rPr>
              <w:t>15. Contact telephone number:</w:t>
            </w:r>
          </w:p>
        </w:tc>
        <w:tc>
          <w:tcPr>
            <w:tcW w:w="3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7F07EA" w:rsidRDefault="007F07EA" w:rsidP="000F69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0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020 7149 6520</w:t>
            </w:r>
          </w:p>
        </w:tc>
      </w:tr>
    </w:tbl>
    <w:p w:rsidR="00002001" w:rsidRDefault="00002001">
      <w:pPr>
        <w:rPr>
          <w:rFonts w:asciiTheme="minorHAnsi" w:hAnsiTheme="minorHAnsi" w:cstheme="minorHAnsi"/>
          <w:sz w:val="22"/>
          <w:szCs w:val="22"/>
        </w:rPr>
      </w:pPr>
    </w:p>
    <w:sectPr w:rsidR="00002001" w:rsidSect="00E8506A">
      <w:headerReference w:type="even" r:id="rId8"/>
      <w:headerReference w:type="first" r:id="rId9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9F" w:rsidRDefault="0049539F">
      <w:r>
        <w:separator/>
      </w:r>
    </w:p>
  </w:endnote>
  <w:endnote w:type="continuationSeparator" w:id="0">
    <w:p w:rsidR="0049539F" w:rsidRDefault="0049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9F" w:rsidRDefault="0049539F">
      <w:r>
        <w:separator/>
      </w:r>
    </w:p>
  </w:footnote>
  <w:footnote w:type="continuationSeparator" w:id="0">
    <w:p w:rsidR="0049539F" w:rsidRDefault="0049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9F" w:rsidRDefault="004953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9F" w:rsidRDefault="004953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E50B76"/>
    <w:rsid w:val="00002001"/>
    <w:rsid w:val="00036240"/>
    <w:rsid w:val="000836A2"/>
    <w:rsid w:val="0008596B"/>
    <w:rsid w:val="000D145E"/>
    <w:rsid w:val="000D3EF3"/>
    <w:rsid w:val="000F692F"/>
    <w:rsid w:val="001100FB"/>
    <w:rsid w:val="001375CC"/>
    <w:rsid w:val="001542D4"/>
    <w:rsid w:val="001619C2"/>
    <w:rsid w:val="00191277"/>
    <w:rsid w:val="001A026A"/>
    <w:rsid w:val="001B2C63"/>
    <w:rsid w:val="001C418E"/>
    <w:rsid w:val="001D4B47"/>
    <w:rsid w:val="001E403F"/>
    <w:rsid w:val="001F10A1"/>
    <w:rsid w:val="002008E8"/>
    <w:rsid w:val="00211FA7"/>
    <w:rsid w:val="00225505"/>
    <w:rsid w:val="00226FAD"/>
    <w:rsid w:val="00232643"/>
    <w:rsid w:val="002664F0"/>
    <w:rsid w:val="002B0186"/>
    <w:rsid w:val="002B142E"/>
    <w:rsid w:val="002B6D5C"/>
    <w:rsid w:val="002E36F4"/>
    <w:rsid w:val="002F2AD1"/>
    <w:rsid w:val="00326029"/>
    <w:rsid w:val="00345EFE"/>
    <w:rsid w:val="00361F2E"/>
    <w:rsid w:val="003A3A6A"/>
    <w:rsid w:val="003B7D30"/>
    <w:rsid w:val="003B7E42"/>
    <w:rsid w:val="003C12A7"/>
    <w:rsid w:val="003C4B4B"/>
    <w:rsid w:val="003D1842"/>
    <w:rsid w:val="003E28A0"/>
    <w:rsid w:val="003E3EBE"/>
    <w:rsid w:val="003F2464"/>
    <w:rsid w:val="003F34E7"/>
    <w:rsid w:val="003F6DE1"/>
    <w:rsid w:val="00420A65"/>
    <w:rsid w:val="00454877"/>
    <w:rsid w:val="004843E4"/>
    <w:rsid w:val="0049539F"/>
    <w:rsid w:val="004A766E"/>
    <w:rsid w:val="004B5BB9"/>
    <w:rsid w:val="004D7F0E"/>
    <w:rsid w:val="005108E5"/>
    <w:rsid w:val="005266AF"/>
    <w:rsid w:val="00530851"/>
    <w:rsid w:val="0057792A"/>
    <w:rsid w:val="0058473B"/>
    <w:rsid w:val="00586E7A"/>
    <w:rsid w:val="0059597E"/>
    <w:rsid w:val="005A5007"/>
    <w:rsid w:val="005A72C6"/>
    <w:rsid w:val="005E13C7"/>
    <w:rsid w:val="00605510"/>
    <w:rsid w:val="00624C1B"/>
    <w:rsid w:val="00637ACD"/>
    <w:rsid w:val="00641B1A"/>
    <w:rsid w:val="00652A13"/>
    <w:rsid w:val="00654E9D"/>
    <w:rsid w:val="006907F3"/>
    <w:rsid w:val="0070189F"/>
    <w:rsid w:val="0071501A"/>
    <w:rsid w:val="0075023F"/>
    <w:rsid w:val="00761DC8"/>
    <w:rsid w:val="007C16AD"/>
    <w:rsid w:val="007E06B3"/>
    <w:rsid w:val="007F07EA"/>
    <w:rsid w:val="00804694"/>
    <w:rsid w:val="008160C2"/>
    <w:rsid w:val="00820822"/>
    <w:rsid w:val="00834F7B"/>
    <w:rsid w:val="008470B2"/>
    <w:rsid w:val="00853906"/>
    <w:rsid w:val="008548C5"/>
    <w:rsid w:val="008649C4"/>
    <w:rsid w:val="00871F11"/>
    <w:rsid w:val="008872FE"/>
    <w:rsid w:val="008927A1"/>
    <w:rsid w:val="008A4106"/>
    <w:rsid w:val="008B518E"/>
    <w:rsid w:val="008C420C"/>
    <w:rsid w:val="008D0D20"/>
    <w:rsid w:val="008E558C"/>
    <w:rsid w:val="008F6706"/>
    <w:rsid w:val="00902D95"/>
    <w:rsid w:val="00923F47"/>
    <w:rsid w:val="00937739"/>
    <w:rsid w:val="00951C12"/>
    <w:rsid w:val="00964D32"/>
    <w:rsid w:val="00975188"/>
    <w:rsid w:val="00980030"/>
    <w:rsid w:val="009D7732"/>
    <w:rsid w:val="009F78F0"/>
    <w:rsid w:val="00A11300"/>
    <w:rsid w:val="00A209F4"/>
    <w:rsid w:val="00A464BB"/>
    <w:rsid w:val="00A72E13"/>
    <w:rsid w:val="00A85DC3"/>
    <w:rsid w:val="00A95F17"/>
    <w:rsid w:val="00AC586A"/>
    <w:rsid w:val="00AE197E"/>
    <w:rsid w:val="00B339EC"/>
    <w:rsid w:val="00B3642B"/>
    <w:rsid w:val="00B556E0"/>
    <w:rsid w:val="00B8281D"/>
    <w:rsid w:val="00B96E8A"/>
    <w:rsid w:val="00BA732B"/>
    <w:rsid w:val="00BB5A2E"/>
    <w:rsid w:val="00BC0894"/>
    <w:rsid w:val="00BD0A3A"/>
    <w:rsid w:val="00C0305D"/>
    <w:rsid w:val="00C452BE"/>
    <w:rsid w:val="00C553C9"/>
    <w:rsid w:val="00C57D27"/>
    <w:rsid w:val="00C943AC"/>
    <w:rsid w:val="00C95E79"/>
    <w:rsid w:val="00CB5BEB"/>
    <w:rsid w:val="00CD1694"/>
    <w:rsid w:val="00CE271A"/>
    <w:rsid w:val="00D17A33"/>
    <w:rsid w:val="00D217E4"/>
    <w:rsid w:val="00D30F35"/>
    <w:rsid w:val="00D371EB"/>
    <w:rsid w:val="00D4060E"/>
    <w:rsid w:val="00D650E3"/>
    <w:rsid w:val="00D9132D"/>
    <w:rsid w:val="00DF32D0"/>
    <w:rsid w:val="00E01957"/>
    <w:rsid w:val="00E15422"/>
    <w:rsid w:val="00E201F7"/>
    <w:rsid w:val="00E50B76"/>
    <w:rsid w:val="00E522FC"/>
    <w:rsid w:val="00E55187"/>
    <w:rsid w:val="00E564FE"/>
    <w:rsid w:val="00E610BE"/>
    <w:rsid w:val="00E84D34"/>
    <w:rsid w:val="00E8506A"/>
    <w:rsid w:val="00EA7D85"/>
    <w:rsid w:val="00EC658B"/>
    <w:rsid w:val="00F009F1"/>
    <w:rsid w:val="00F81BFF"/>
    <w:rsid w:val="00F91F84"/>
    <w:rsid w:val="00F9433E"/>
    <w:rsid w:val="00F979FE"/>
    <w:rsid w:val="00FB4CCA"/>
    <w:rsid w:val="00FD0CFA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3D56-0623-47A1-B66C-DAE3CEC1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TR-1: NOTIFICATION OF MAJOR INTEREST IN SHARES</vt:lpstr>
    </vt:vector>
  </TitlesOfParts>
  <Company>Business Wire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TR-1: NOTIFICATION OF MAJOR INTEREST IN SHARES</dc:title>
  <dc:creator>Adam Channell</dc:creator>
  <cp:lastModifiedBy>Harry Pardoe</cp:lastModifiedBy>
  <cp:revision>2</cp:revision>
  <cp:lastPrinted>2009-05-12T16:24:00Z</cp:lastPrinted>
  <dcterms:created xsi:type="dcterms:W3CDTF">2013-12-18T16:49:00Z</dcterms:created>
  <dcterms:modified xsi:type="dcterms:W3CDTF">2013-12-18T16:49:00Z</dcterms:modified>
</cp:coreProperties>
</file>